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C61804" w:rsidRDefault="00C61804" w:rsidP="00B24205">
                            <w:pPr>
                              <w:spacing w:after="0" w:line="240" w:lineRule="auto"/>
                              <w:jc w:val="center"/>
                              <w:rPr>
                                <w:color w:val="4F81BD"/>
                              </w:rPr>
                            </w:pPr>
                            <w:r>
                              <w:rPr>
                                <w:rFonts w:ascii="Calibri" w:hAnsi="Calibri" w:cs="Calibri"/>
                                <w:color w:val="4F81BD"/>
                              </w:rPr>
                              <w:t>ΓΡΑΦΕΙΟ ΤΥΠΟΥ</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C61804" w:rsidRDefault="00C61804" w:rsidP="00B24205">
                      <w:pPr>
                        <w:spacing w:after="0" w:line="240" w:lineRule="auto"/>
                        <w:jc w:val="center"/>
                        <w:rPr>
                          <w:color w:val="4F81BD"/>
                        </w:rPr>
                      </w:pPr>
                      <w:r>
                        <w:rPr>
                          <w:rFonts w:ascii="Calibri" w:hAnsi="Calibri" w:cs="Calibri"/>
                          <w:color w:val="4F81BD"/>
                        </w:rPr>
                        <w:t>ΓΡΑΦΕΙΟ ΤΥΠΟΥ</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5865B760" w14:textId="77777777"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6E417DA1" w:rsidR="00B24205" w:rsidRPr="0021209E" w:rsidRDefault="00B24205" w:rsidP="0021209E">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21209E" w:rsidRPr="0021209E">
        <w:rPr>
          <w:rFonts w:asciiTheme="minorHAnsi" w:hAnsiTheme="minorHAnsi" w:cstheme="minorHAnsi"/>
        </w:rPr>
        <w:t xml:space="preserve">14 </w:t>
      </w:r>
      <w:r w:rsidR="00E15457" w:rsidRPr="00E15457">
        <w:rPr>
          <w:rFonts w:asciiTheme="minorHAnsi" w:hAnsiTheme="minorHAnsi" w:cstheme="minorHAnsi"/>
        </w:rPr>
        <w:t>Ιου</w:t>
      </w:r>
      <w:r w:rsidR="00EF4A24">
        <w:rPr>
          <w:rFonts w:asciiTheme="minorHAnsi" w:hAnsiTheme="minorHAnsi" w:cstheme="minorHAnsi"/>
        </w:rPr>
        <w:t>λ</w:t>
      </w:r>
      <w:r w:rsidR="00E15457" w:rsidRPr="00E15457">
        <w:rPr>
          <w:rFonts w:asciiTheme="minorHAnsi" w:hAnsiTheme="minorHAnsi" w:cstheme="minorHAnsi"/>
        </w:rPr>
        <w:t>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7CE97549" w14:textId="77777777" w:rsidR="00E17F9F" w:rsidRPr="00E15457"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5D5D28F8" w14:textId="77777777" w:rsidR="009B44EA" w:rsidRPr="009B44EA" w:rsidRDefault="009B44EA" w:rsidP="009B44EA">
      <w:pPr>
        <w:spacing w:after="0" w:line="320" w:lineRule="atLeast"/>
        <w:jc w:val="center"/>
        <w:rPr>
          <w:rFonts w:eastAsia="Times New Roman" w:cstheme="minorHAnsi"/>
          <w:color w:val="000000"/>
          <w:sz w:val="24"/>
          <w:szCs w:val="24"/>
          <w:lang w:eastAsia="el-GR"/>
        </w:rPr>
      </w:pPr>
      <w:r w:rsidRPr="009B44EA">
        <w:rPr>
          <w:rFonts w:eastAsia="Times New Roman" w:cstheme="minorHAnsi"/>
          <w:b/>
          <w:bCs/>
          <w:color w:val="000000"/>
          <w:sz w:val="24"/>
          <w:szCs w:val="24"/>
          <w:lang w:eastAsia="el-GR"/>
        </w:rPr>
        <w:t>Με Επιγραφικό Μουσείο ενισχύει το Υπουργείο Πολιτισμού και Αθλητισμού τις μουσειακές υποδομές του Άργους</w:t>
      </w:r>
    </w:p>
    <w:p w14:paraId="59F994D9" w14:textId="77777777" w:rsidR="009B44EA" w:rsidRPr="009B44EA" w:rsidRDefault="009B44EA" w:rsidP="009B44EA">
      <w:pPr>
        <w:spacing w:line="240" w:lineRule="atLeast"/>
        <w:rPr>
          <w:rFonts w:eastAsia="Times New Roman" w:cstheme="minorHAnsi"/>
          <w:color w:val="000000"/>
          <w:sz w:val="24"/>
          <w:szCs w:val="24"/>
          <w:lang w:eastAsia="el-GR"/>
        </w:rPr>
      </w:pPr>
      <w:r w:rsidRPr="009B44EA">
        <w:rPr>
          <w:rFonts w:eastAsia="Times New Roman" w:cstheme="minorHAnsi"/>
          <w:color w:val="000000"/>
          <w:sz w:val="24"/>
          <w:szCs w:val="24"/>
          <w:lang w:eastAsia="el-GR"/>
        </w:rPr>
        <w:t> </w:t>
      </w:r>
    </w:p>
    <w:p w14:paraId="56D0321B" w14:textId="552FB964" w:rsidR="009B44EA" w:rsidRPr="009B44EA" w:rsidRDefault="009B44EA" w:rsidP="009B44EA">
      <w:pPr>
        <w:spacing w:after="0" w:line="320" w:lineRule="atLeast"/>
        <w:jc w:val="both"/>
        <w:rPr>
          <w:rFonts w:eastAsia="Times New Roman" w:cstheme="minorHAnsi"/>
          <w:color w:val="000000"/>
          <w:sz w:val="24"/>
          <w:szCs w:val="24"/>
          <w:lang w:eastAsia="el-GR"/>
        </w:rPr>
      </w:pPr>
      <w:r w:rsidRPr="009B44EA">
        <w:rPr>
          <w:rFonts w:eastAsia="Times New Roman" w:cstheme="minorHAnsi"/>
          <w:color w:val="000000"/>
          <w:sz w:val="24"/>
          <w:szCs w:val="24"/>
          <w:lang w:eastAsia="el-GR"/>
        </w:rPr>
        <w:t>Επιγραφικό Μουσείο θα αποκτήσει η πόλη του Άργους, με τις απαραίτητες μελέτες να βρίσκονται στο στάδιο της επεξεργασίας. Το Υπουργείο Πολιτισμού</w:t>
      </w:r>
      <w:bookmarkStart w:id="0" w:name="_GoBack"/>
      <w:bookmarkEnd w:id="0"/>
      <w:r w:rsidRPr="009B44EA">
        <w:rPr>
          <w:rFonts w:eastAsia="Times New Roman" w:cstheme="minorHAnsi"/>
          <w:color w:val="000000"/>
          <w:sz w:val="24"/>
          <w:szCs w:val="24"/>
          <w:lang w:eastAsia="el-GR"/>
        </w:rPr>
        <w:t xml:space="preserve"> και Αθλητισμού αποδέχθηκε την παραχώρηση από τον Δήμο Άργους Μυκηνών, τη χρήση για 60 χρόνια, της ανατολικής πτέρυγας του κτηρίου των Στρατώνων Καποδίστρια.</w:t>
      </w:r>
    </w:p>
    <w:p w14:paraId="1FD5F766" w14:textId="33AF00DB" w:rsidR="009B44EA" w:rsidRPr="009B44EA" w:rsidRDefault="009B44EA" w:rsidP="009B44EA">
      <w:pPr>
        <w:spacing w:after="0" w:line="320" w:lineRule="atLeast"/>
        <w:jc w:val="both"/>
        <w:rPr>
          <w:rFonts w:eastAsia="Times New Roman" w:cstheme="minorHAnsi"/>
          <w:color w:val="000000"/>
          <w:sz w:val="24"/>
          <w:szCs w:val="24"/>
          <w:lang w:eastAsia="el-GR"/>
        </w:rPr>
      </w:pPr>
      <w:r w:rsidRPr="009B44EA">
        <w:rPr>
          <w:rFonts w:eastAsia="Times New Roman" w:cstheme="minorHAnsi"/>
          <w:color w:val="000000"/>
          <w:sz w:val="24"/>
          <w:szCs w:val="24"/>
          <w:lang w:eastAsia="el-GR"/>
        </w:rPr>
        <w:t xml:space="preserve">Το Επιγραφικό Μουσείο με το Βυζαντινό Μουσείο και το νέο Αρχαιολογικό Μουσείο, που θα λειτουργήσει στο τέλος του 2023, με επίκεντρο το κτηριακό συγκρότημα των Στρατώνων, ενισχύει περαιτέρω τις μουσειακές υποδομές του Άργους. </w:t>
      </w:r>
      <w:r w:rsidR="00B8399A" w:rsidRPr="009B44EA">
        <w:rPr>
          <w:rFonts w:eastAsia="Times New Roman" w:cstheme="minorHAnsi"/>
          <w:color w:val="000000"/>
          <w:sz w:val="24"/>
          <w:szCs w:val="24"/>
          <w:lang w:eastAsia="el-GR"/>
        </w:rPr>
        <w:t>Έτσι</w:t>
      </w:r>
      <w:r w:rsidRPr="009B44EA">
        <w:rPr>
          <w:rFonts w:eastAsia="Times New Roman" w:cstheme="minorHAnsi"/>
          <w:color w:val="000000"/>
          <w:sz w:val="24"/>
          <w:szCs w:val="24"/>
          <w:lang w:eastAsia="el-GR"/>
        </w:rPr>
        <w:t>, η πόλη αποκτά ένα, μοναδικό σε πλούτο και σπουδαιότητα, πολιτιστικό πόλο, καθώς και σημαντικό αναπτυξιακό πόρο.</w:t>
      </w:r>
    </w:p>
    <w:p w14:paraId="5F211F22" w14:textId="5B3612EB" w:rsidR="009B44EA" w:rsidRPr="009B44EA" w:rsidRDefault="009B44EA" w:rsidP="009B44EA">
      <w:pPr>
        <w:spacing w:after="0" w:line="320" w:lineRule="atLeast"/>
        <w:jc w:val="both"/>
        <w:rPr>
          <w:rFonts w:eastAsia="Times New Roman" w:cstheme="minorHAnsi"/>
          <w:color w:val="000000"/>
          <w:sz w:val="24"/>
          <w:szCs w:val="24"/>
          <w:lang w:eastAsia="el-GR"/>
        </w:rPr>
      </w:pPr>
      <w:r w:rsidRPr="009B44EA">
        <w:rPr>
          <w:rFonts w:eastAsia="Times New Roman" w:cstheme="minorHAnsi"/>
          <w:color w:val="000000"/>
          <w:sz w:val="24"/>
          <w:szCs w:val="24"/>
          <w:lang w:eastAsia="el-GR"/>
        </w:rPr>
        <w:t xml:space="preserve">Όπως δήλωσε η Υπουργός Πολιτισμού και Αθλητισμού Λίνα </w:t>
      </w:r>
      <w:proofErr w:type="spellStart"/>
      <w:r w:rsidRPr="009B44EA">
        <w:rPr>
          <w:rFonts w:eastAsia="Times New Roman" w:cstheme="minorHAnsi"/>
          <w:color w:val="000000"/>
          <w:sz w:val="24"/>
          <w:szCs w:val="24"/>
          <w:lang w:eastAsia="el-GR"/>
        </w:rPr>
        <w:t>Μενδώνη</w:t>
      </w:r>
      <w:proofErr w:type="spellEnd"/>
      <w:r w:rsidRPr="009B44EA">
        <w:rPr>
          <w:rFonts w:eastAsia="Times New Roman" w:cstheme="minorHAnsi"/>
          <w:color w:val="000000"/>
          <w:sz w:val="24"/>
          <w:szCs w:val="24"/>
          <w:lang w:eastAsia="el-GR"/>
        </w:rPr>
        <w:t xml:space="preserve">: «Μετά 22 χρόνια </w:t>
      </w:r>
      <w:r w:rsidR="001C1DEC">
        <w:rPr>
          <w:rFonts w:eastAsia="Times New Roman" w:cstheme="minorHAnsi"/>
          <w:color w:val="000000"/>
          <w:sz w:val="24"/>
          <w:szCs w:val="24"/>
          <w:lang w:eastAsia="el-GR"/>
        </w:rPr>
        <w:t>που ήρθε στο φως</w:t>
      </w:r>
      <w:r w:rsidRPr="009B44EA">
        <w:rPr>
          <w:rFonts w:eastAsia="Times New Roman" w:cstheme="minorHAnsi"/>
          <w:color w:val="000000"/>
          <w:sz w:val="24"/>
          <w:szCs w:val="24"/>
          <w:lang w:eastAsia="el-GR"/>
        </w:rPr>
        <w:t xml:space="preserve"> το εντυπωσιακό εύρημα των 136 μοναδικών χάλκινων ενεπίγραφων πινάκων, μέρος του αρχείου του θησαυρού της Παλλάδος,</w:t>
      </w:r>
      <w:r w:rsidR="001C1DEC">
        <w:rPr>
          <w:rFonts w:eastAsia="Times New Roman" w:cstheme="minorHAnsi"/>
          <w:color w:val="000000"/>
          <w:sz w:val="24"/>
          <w:szCs w:val="24"/>
          <w:lang w:eastAsia="el-GR"/>
        </w:rPr>
        <w:t xml:space="preserve"> </w:t>
      </w:r>
      <w:r w:rsidRPr="009B44EA">
        <w:rPr>
          <w:rFonts w:eastAsia="Times New Roman" w:cstheme="minorHAnsi"/>
          <w:color w:val="000000"/>
          <w:sz w:val="24"/>
          <w:szCs w:val="24"/>
          <w:lang w:eastAsia="el-GR"/>
        </w:rPr>
        <w:t xml:space="preserve">-που </w:t>
      </w:r>
      <w:r w:rsidR="001C1DEC">
        <w:rPr>
          <w:rFonts w:eastAsia="Times New Roman" w:cstheme="minorHAnsi"/>
          <w:color w:val="000000"/>
          <w:sz w:val="24"/>
          <w:szCs w:val="24"/>
          <w:lang w:eastAsia="el-GR"/>
        </w:rPr>
        <w:t>αποκάλυψε</w:t>
      </w:r>
      <w:r w:rsidRPr="009B44EA">
        <w:rPr>
          <w:rFonts w:eastAsia="Times New Roman" w:cstheme="minorHAnsi"/>
          <w:color w:val="000000"/>
          <w:sz w:val="24"/>
          <w:szCs w:val="24"/>
          <w:lang w:eastAsia="el-GR"/>
        </w:rPr>
        <w:t xml:space="preserve"> η σωστική ανασκαφή της αρμόδιας Εφορείας Αρχαιοτήτων Αργολίδας- το Επιγραφικό Μουσείο Αθηνών– το οποίο ανέλαβε τη συντήρηση και προστασία τους– είναι έτοιμο να αποδώσει αυτά  τα μοναδικά ευρήματα, στον τόπο εύρεσής τους, στο Άργος. Το εξειδικευμένο Επιγραφικό Μουσείο, που εντάσσεται –μετά την πρόσφατη παραχώρηση από το Δήμο, της ανατολικής πτέρυγας των καποδιστριακών στρατώνων- στο σύνολο των μουσειακών υποδομών της πόλης, δημιουργεί έναν μοναδικό πολιτιστικό πόλο έλξης επισκεπτών. Μαζί με το Βυζαντινό Μουσείο, το οποίο στεγάζεται στη δυτική πτέρυγα του κτηρίου και το αναβαθμισμένο Αρχαιολογικό Μουσείο -έργο το οποίο υλοποιείται-, το Άργος αποκτά ένα μοναδικό πάρκο πολιτισμού, αντάξιο της μακράς ιστορίας του. Από το σύνολο των αναβαθμισμένων, σύγχρονων μουσειακών υποδομών, άρτια αναδεικνύεται η πολιτιστική ταυτότητα της πόλης, στη μεγάλη διαχρονία της, ενώ δημιουργείται για την περιοχή ένα μοναδικό αναπτυξιακό πλεονέκτημα».</w:t>
      </w:r>
    </w:p>
    <w:p w14:paraId="14B4350B" w14:textId="77777777" w:rsidR="009B44EA" w:rsidRPr="009B44EA" w:rsidRDefault="009B44EA" w:rsidP="009B44EA">
      <w:pPr>
        <w:spacing w:line="320" w:lineRule="atLeast"/>
        <w:jc w:val="both"/>
        <w:rPr>
          <w:rFonts w:eastAsia="Times New Roman" w:cstheme="minorHAnsi"/>
          <w:color w:val="000000"/>
          <w:sz w:val="24"/>
          <w:szCs w:val="24"/>
          <w:lang w:eastAsia="el-GR"/>
        </w:rPr>
      </w:pPr>
      <w:r w:rsidRPr="009B44EA">
        <w:rPr>
          <w:rFonts w:eastAsia="Times New Roman" w:cstheme="minorHAnsi"/>
          <w:color w:val="000000"/>
          <w:sz w:val="24"/>
          <w:szCs w:val="24"/>
          <w:lang w:eastAsia="el-GR"/>
        </w:rPr>
        <w:t xml:space="preserve">Το Επιγραφικό Μουσείο Άργους θα στεγάσει τους 136 μοναδικούς χάλκινους ενεπίγραφους πίνακες, μέρος του αρχείου του θησαυρού της Παλλάδος, όπου φυλάσσονταν τα ιερά χρήματα της Ήρας. Τα ευρήματα αποτελούν μια από τις σημαντικότερες αρχαιολογικές ανακαλύψεις των τελευταίων δεκαετιών παρέχοντας σημαντικές πληροφορίες για την οικονομική ζωή του Άργους, τους δημοκρατικούς </w:t>
      </w:r>
      <w:r w:rsidRPr="009B44EA">
        <w:rPr>
          <w:rFonts w:eastAsia="Times New Roman" w:cstheme="minorHAnsi"/>
          <w:color w:val="000000"/>
          <w:sz w:val="24"/>
          <w:szCs w:val="24"/>
          <w:lang w:eastAsia="el-GR"/>
        </w:rPr>
        <w:lastRenderedPageBreak/>
        <w:t>θεσμούς όπως  και πλήθος άλλων λειτουργιών, από τα τέλη του 5ου αιώνα έως τα μέσα του 4ου αιώνα π.Χ.. Στο Επιγραφικό Μουσείο θα εκτίθενται, επίσης, σημαντικές λίθινες επιγραφές από την ευρύτερη περιοχή του Άργους.</w:t>
      </w:r>
    </w:p>
    <w:p w14:paraId="6063AABB" w14:textId="77777777" w:rsidR="009B44EA" w:rsidRPr="009B44EA" w:rsidRDefault="009B44EA" w:rsidP="009B44EA">
      <w:pPr>
        <w:spacing w:line="320" w:lineRule="atLeast"/>
        <w:jc w:val="both"/>
        <w:rPr>
          <w:rFonts w:eastAsia="Times New Roman" w:cstheme="minorHAnsi"/>
          <w:color w:val="000000"/>
          <w:sz w:val="24"/>
          <w:szCs w:val="24"/>
          <w:lang w:eastAsia="el-GR"/>
        </w:rPr>
      </w:pPr>
      <w:r w:rsidRPr="009B44EA">
        <w:rPr>
          <w:rFonts w:eastAsia="Times New Roman" w:cstheme="minorHAnsi"/>
          <w:color w:val="000000"/>
          <w:sz w:val="24"/>
          <w:szCs w:val="24"/>
          <w:lang w:eastAsia="el-GR"/>
        </w:rPr>
        <w:t xml:space="preserve">Το κτήριο, γνωστό ως Στρατώνες Καποδίστρια, </w:t>
      </w:r>
      <w:proofErr w:type="spellStart"/>
      <w:r w:rsidRPr="009B44EA">
        <w:rPr>
          <w:rFonts w:eastAsia="Times New Roman" w:cstheme="minorHAnsi"/>
          <w:color w:val="000000"/>
          <w:sz w:val="24"/>
          <w:szCs w:val="24"/>
          <w:lang w:eastAsia="el-GR"/>
        </w:rPr>
        <w:t>οικοδομήθηκε</w:t>
      </w:r>
      <w:proofErr w:type="spellEnd"/>
      <w:r w:rsidRPr="009B44EA">
        <w:rPr>
          <w:rFonts w:eastAsia="Times New Roman" w:cstheme="minorHAnsi"/>
          <w:color w:val="000000"/>
          <w:sz w:val="24"/>
          <w:szCs w:val="24"/>
          <w:lang w:eastAsia="el-GR"/>
        </w:rPr>
        <w:t xml:space="preserve"> κατά την περίοδο της Β΄ Ενετοκρατίας πριν το 1701. Πριν αγοράσει το συγκρότημα ο Δήμος από το Ταμείο Εθνικής Άμυνας, είχε διάφορες χρήσεις (στρατώνας, νοσοκομείο, αγορά, ταχυδρομείο). Το 1978 χαρακτηρίστηκε ως ιστορικό διατηρητέο μνημείο.</w:t>
      </w:r>
    </w:p>
    <w:p w14:paraId="6A99A990" w14:textId="77777777" w:rsidR="009B44EA" w:rsidRPr="009B44EA" w:rsidRDefault="009B44EA" w:rsidP="009B44EA">
      <w:pPr>
        <w:spacing w:line="320" w:lineRule="atLeast"/>
        <w:jc w:val="both"/>
        <w:rPr>
          <w:rFonts w:eastAsia="Times New Roman" w:cstheme="minorHAnsi"/>
          <w:color w:val="000000"/>
          <w:sz w:val="24"/>
          <w:szCs w:val="24"/>
          <w:lang w:eastAsia="el-GR"/>
        </w:rPr>
      </w:pPr>
      <w:r w:rsidRPr="009B44EA">
        <w:rPr>
          <w:rFonts w:eastAsia="Times New Roman" w:cstheme="minorHAnsi"/>
          <w:color w:val="000000"/>
          <w:sz w:val="24"/>
          <w:szCs w:val="24"/>
          <w:lang w:eastAsia="el-GR"/>
        </w:rPr>
        <w:t>Οι αναγκαίες μελέτες για την αλλαγή της χρήσης του κτηρίου και τη μετατροπή της πτέρυγας σε Επιγραφικό Μουσείο, εκπονούνται από την Εφορεία Αρχαιοτήτων Αργολίδας και έχουν ορίζοντα ολοκλήρωσης το τέλος του 2022.</w:t>
      </w:r>
    </w:p>
    <w:p w14:paraId="240AED27" w14:textId="77777777" w:rsidR="009B44EA" w:rsidRPr="009B44EA" w:rsidRDefault="009B44EA" w:rsidP="009B44EA">
      <w:pPr>
        <w:spacing w:after="0" w:line="240" w:lineRule="auto"/>
        <w:rPr>
          <w:rFonts w:eastAsia="Times New Roman" w:cstheme="minorHAnsi"/>
          <w:sz w:val="24"/>
          <w:szCs w:val="24"/>
          <w:lang w:eastAsia="el-GR"/>
        </w:rPr>
      </w:pPr>
    </w:p>
    <w:p w14:paraId="2A71402E" w14:textId="4B054952" w:rsidR="004A1573" w:rsidRPr="009B44EA" w:rsidRDefault="004A1573" w:rsidP="009B44EA">
      <w:pPr>
        <w:autoSpaceDE w:val="0"/>
        <w:autoSpaceDN w:val="0"/>
        <w:adjustRightInd w:val="0"/>
        <w:spacing w:after="0" w:line="240" w:lineRule="auto"/>
        <w:jc w:val="center"/>
        <w:rPr>
          <w:rFonts w:eastAsia="Times New Roman" w:cstheme="minorHAnsi"/>
          <w:sz w:val="24"/>
          <w:szCs w:val="24"/>
          <w:lang w:eastAsia="el-GR"/>
        </w:rPr>
      </w:pPr>
    </w:p>
    <w:sectPr w:rsidR="004A1573" w:rsidRPr="009B44E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F1BA" w14:textId="77777777" w:rsidR="00E630FC" w:rsidRDefault="00E630FC" w:rsidP="008735D4">
      <w:pPr>
        <w:spacing w:after="0" w:line="240" w:lineRule="auto"/>
      </w:pPr>
      <w:r>
        <w:separator/>
      </w:r>
    </w:p>
  </w:endnote>
  <w:endnote w:type="continuationSeparator" w:id="0">
    <w:p w14:paraId="6CC8D56C" w14:textId="77777777" w:rsidR="00E630FC" w:rsidRDefault="00E630FC"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8D5C7" w14:textId="77777777" w:rsidR="00E630FC" w:rsidRDefault="00E630FC" w:rsidP="008735D4">
      <w:pPr>
        <w:spacing w:after="0" w:line="240" w:lineRule="auto"/>
      </w:pPr>
      <w:r>
        <w:separator/>
      </w:r>
    </w:p>
  </w:footnote>
  <w:footnote w:type="continuationSeparator" w:id="0">
    <w:p w14:paraId="2939E02E" w14:textId="77777777" w:rsidR="00E630FC" w:rsidRDefault="00E630FC"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98B7133"/>
    <w:multiLevelType w:val="hybridMultilevel"/>
    <w:tmpl w:val="80F0F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5"/>
  </w:num>
  <w:num w:numId="6">
    <w:abstractNumId w:val="4"/>
  </w:num>
  <w:num w:numId="7">
    <w:abstractNumId w:val="2"/>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A336A"/>
    <w:rsid w:val="000F28DF"/>
    <w:rsid w:val="001345B6"/>
    <w:rsid w:val="00136864"/>
    <w:rsid w:val="00136F4C"/>
    <w:rsid w:val="00150303"/>
    <w:rsid w:val="00154A25"/>
    <w:rsid w:val="00180B93"/>
    <w:rsid w:val="00180FC9"/>
    <w:rsid w:val="001813B4"/>
    <w:rsid w:val="00185295"/>
    <w:rsid w:val="00193C41"/>
    <w:rsid w:val="001C1DEC"/>
    <w:rsid w:val="001C6349"/>
    <w:rsid w:val="001D366B"/>
    <w:rsid w:val="00202ECF"/>
    <w:rsid w:val="0021209E"/>
    <w:rsid w:val="00227E35"/>
    <w:rsid w:val="00234DAB"/>
    <w:rsid w:val="00243B0C"/>
    <w:rsid w:val="00245181"/>
    <w:rsid w:val="0025161D"/>
    <w:rsid w:val="00272D5C"/>
    <w:rsid w:val="00296F62"/>
    <w:rsid w:val="002A3DB2"/>
    <w:rsid w:val="002A43AF"/>
    <w:rsid w:val="002B11F6"/>
    <w:rsid w:val="002C54B1"/>
    <w:rsid w:val="002C7C75"/>
    <w:rsid w:val="0031447A"/>
    <w:rsid w:val="00327D6D"/>
    <w:rsid w:val="00335DE7"/>
    <w:rsid w:val="00344525"/>
    <w:rsid w:val="0035458B"/>
    <w:rsid w:val="003A5E46"/>
    <w:rsid w:val="003C3C27"/>
    <w:rsid w:val="003C5560"/>
    <w:rsid w:val="003E26D5"/>
    <w:rsid w:val="003F1156"/>
    <w:rsid w:val="003F6FA2"/>
    <w:rsid w:val="0040384C"/>
    <w:rsid w:val="00405E79"/>
    <w:rsid w:val="00415ED0"/>
    <w:rsid w:val="00436553"/>
    <w:rsid w:val="00442066"/>
    <w:rsid w:val="004460F4"/>
    <w:rsid w:val="00453665"/>
    <w:rsid w:val="00463275"/>
    <w:rsid w:val="004660AC"/>
    <w:rsid w:val="0047319E"/>
    <w:rsid w:val="004859DA"/>
    <w:rsid w:val="004A1573"/>
    <w:rsid w:val="004A4C19"/>
    <w:rsid w:val="004C0A6E"/>
    <w:rsid w:val="004C48ED"/>
    <w:rsid w:val="004E04C8"/>
    <w:rsid w:val="00501C74"/>
    <w:rsid w:val="00524860"/>
    <w:rsid w:val="0053403B"/>
    <w:rsid w:val="005434E0"/>
    <w:rsid w:val="005B0D42"/>
    <w:rsid w:val="005C31E9"/>
    <w:rsid w:val="005F26A5"/>
    <w:rsid w:val="005F5631"/>
    <w:rsid w:val="005F627C"/>
    <w:rsid w:val="00623450"/>
    <w:rsid w:val="00661885"/>
    <w:rsid w:val="00667E35"/>
    <w:rsid w:val="00673671"/>
    <w:rsid w:val="006B0D15"/>
    <w:rsid w:val="006C0720"/>
    <w:rsid w:val="006D755D"/>
    <w:rsid w:val="006E00FE"/>
    <w:rsid w:val="0070018A"/>
    <w:rsid w:val="00701581"/>
    <w:rsid w:val="00703E52"/>
    <w:rsid w:val="0070476F"/>
    <w:rsid w:val="00717E23"/>
    <w:rsid w:val="00717EB0"/>
    <w:rsid w:val="0073304C"/>
    <w:rsid w:val="0073374C"/>
    <w:rsid w:val="00734502"/>
    <w:rsid w:val="00744DEC"/>
    <w:rsid w:val="0076249A"/>
    <w:rsid w:val="007817E9"/>
    <w:rsid w:val="00792002"/>
    <w:rsid w:val="007D6338"/>
    <w:rsid w:val="007F37C9"/>
    <w:rsid w:val="008378C1"/>
    <w:rsid w:val="008474D7"/>
    <w:rsid w:val="0085143C"/>
    <w:rsid w:val="0085457B"/>
    <w:rsid w:val="0086610F"/>
    <w:rsid w:val="00867CFC"/>
    <w:rsid w:val="00872DF1"/>
    <w:rsid w:val="008735D4"/>
    <w:rsid w:val="00896AF0"/>
    <w:rsid w:val="008C30D9"/>
    <w:rsid w:val="008C64DE"/>
    <w:rsid w:val="008D3849"/>
    <w:rsid w:val="008D6EA5"/>
    <w:rsid w:val="00906640"/>
    <w:rsid w:val="009110DC"/>
    <w:rsid w:val="00912A40"/>
    <w:rsid w:val="009132BA"/>
    <w:rsid w:val="009208C0"/>
    <w:rsid w:val="009239A4"/>
    <w:rsid w:val="00951322"/>
    <w:rsid w:val="009973F0"/>
    <w:rsid w:val="009A2674"/>
    <w:rsid w:val="009A6637"/>
    <w:rsid w:val="009B3695"/>
    <w:rsid w:val="009B44EA"/>
    <w:rsid w:val="009C6C39"/>
    <w:rsid w:val="009D58A2"/>
    <w:rsid w:val="009F28AD"/>
    <w:rsid w:val="00A0734F"/>
    <w:rsid w:val="00A4478F"/>
    <w:rsid w:val="00A459D8"/>
    <w:rsid w:val="00A60BF4"/>
    <w:rsid w:val="00A614CA"/>
    <w:rsid w:val="00AB3CE1"/>
    <w:rsid w:val="00AB5449"/>
    <w:rsid w:val="00AC4A81"/>
    <w:rsid w:val="00AD0937"/>
    <w:rsid w:val="00B24205"/>
    <w:rsid w:val="00B73D56"/>
    <w:rsid w:val="00B8399A"/>
    <w:rsid w:val="00B93806"/>
    <w:rsid w:val="00BA714F"/>
    <w:rsid w:val="00BB3C06"/>
    <w:rsid w:val="00BD11CB"/>
    <w:rsid w:val="00C308E0"/>
    <w:rsid w:val="00C345F5"/>
    <w:rsid w:val="00C4604E"/>
    <w:rsid w:val="00C511FD"/>
    <w:rsid w:val="00C5232A"/>
    <w:rsid w:val="00C52B1E"/>
    <w:rsid w:val="00C56C41"/>
    <w:rsid w:val="00C61804"/>
    <w:rsid w:val="00C64EB8"/>
    <w:rsid w:val="00C73822"/>
    <w:rsid w:val="00C7513B"/>
    <w:rsid w:val="00CB14C0"/>
    <w:rsid w:val="00CC5F14"/>
    <w:rsid w:val="00CE4FA5"/>
    <w:rsid w:val="00D05268"/>
    <w:rsid w:val="00D40B00"/>
    <w:rsid w:val="00D56F67"/>
    <w:rsid w:val="00D70C27"/>
    <w:rsid w:val="00D82309"/>
    <w:rsid w:val="00DA085E"/>
    <w:rsid w:val="00DA1329"/>
    <w:rsid w:val="00DC0D2D"/>
    <w:rsid w:val="00DC23EF"/>
    <w:rsid w:val="00DC3459"/>
    <w:rsid w:val="00E025B5"/>
    <w:rsid w:val="00E0477E"/>
    <w:rsid w:val="00E15457"/>
    <w:rsid w:val="00E17F9F"/>
    <w:rsid w:val="00E25611"/>
    <w:rsid w:val="00E4533B"/>
    <w:rsid w:val="00E456B4"/>
    <w:rsid w:val="00E504EC"/>
    <w:rsid w:val="00E528E2"/>
    <w:rsid w:val="00E54C01"/>
    <w:rsid w:val="00E630FC"/>
    <w:rsid w:val="00E74F9B"/>
    <w:rsid w:val="00EC00CA"/>
    <w:rsid w:val="00ED5BBE"/>
    <w:rsid w:val="00EE006F"/>
    <w:rsid w:val="00EF4A24"/>
    <w:rsid w:val="00EF5A84"/>
    <w:rsid w:val="00F22D73"/>
    <w:rsid w:val="00F246E6"/>
    <w:rsid w:val="00F2551E"/>
    <w:rsid w:val="00F4474D"/>
    <w:rsid w:val="00F546A1"/>
    <w:rsid w:val="00F91DEA"/>
    <w:rsid w:val="00FA22B2"/>
    <w:rsid w:val="00FC3C6C"/>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11">
    <w:name w:val="Ανεπίλυτη αναφορά1"/>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2">
    <w:name w:val="Βασικό1"/>
    <w:basedOn w:val="a"/>
    <w:rsid w:val="009B44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9B44EA"/>
  </w:style>
  <w:style w:type="paragraph" w:customStyle="1" w:styleId="normal00200028web0029">
    <w:name w:val="normal_0020_0028web_0029"/>
    <w:basedOn w:val="a"/>
    <w:rsid w:val="009B44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B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5618135">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38898956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705053850">
      <w:bodyDiv w:val="1"/>
      <w:marLeft w:val="0"/>
      <w:marRight w:val="0"/>
      <w:marTop w:val="0"/>
      <w:marBottom w:val="0"/>
      <w:divBdr>
        <w:top w:val="none" w:sz="0" w:space="0" w:color="auto"/>
        <w:left w:val="none" w:sz="0" w:space="0" w:color="auto"/>
        <w:bottom w:val="none" w:sz="0" w:space="0" w:color="auto"/>
        <w:right w:val="none" w:sz="0" w:space="0" w:color="auto"/>
      </w:divBdr>
      <w:divsChild>
        <w:div w:id="177240514">
          <w:marLeft w:val="0"/>
          <w:marRight w:val="0"/>
          <w:marTop w:val="0"/>
          <w:marBottom w:val="0"/>
          <w:divBdr>
            <w:top w:val="none" w:sz="0" w:space="0" w:color="auto"/>
            <w:left w:val="none" w:sz="0" w:space="0" w:color="auto"/>
            <w:bottom w:val="none" w:sz="0" w:space="0" w:color="auto"/>
            <w:right w:val="none" w:sz="0" w:space="0" w:color="auto"/>
          </w:divBdr>
        </w:div>
        <w:div w:id="826702551">
          <w:marLeft w:val="0"/>
          <w:marRight w:val="0"/>
          <w:marTop w:val="0"/>
          <w:marBottom w:val="0"/>
          <w:divBdr>
            <w:top w:val="none" w:sz="0" w:space="0" w:color="auto"/>
            <w:left w:val="none" w:sz="0" w:space="0" w:color="auto"/>
            <w:bottom w:val="none" w:sz="0" w:space="0" w:color="auto"/>
            <w:right w:val="none" w:sz="0" w:space="0" w:color="auto"/>
          </w:divBdr>
        </w:div>
        <w:div w:id="796995383">
          <w:marLeft w:val="0"/>
          <w:marRight w:val="0"/>
          <w:marTop w:val="0"/>
          <w:marBottom w:val="0"/>
          <w:divBdr>
            <w:top w:val="none" w:sz="0" w:space="0" w:color="auto"/>
            <w:left w:val="none" w:sz="0" w:space="0" w:color="auto"/>
            <w:bottom w:val="none" w:sz="0" w:space="0" w:color="auto"/>
            <w:right w:val="none" w:sz="0" w:space="0" w:color="auto"/>
          </w:divBdr>
        </w:div>
      </w:divsChild>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A11F8DB-36BF-47C7-9887-E4076A88E251}"/>
</file>

<file path=customXml/itemProps2.xml><?xml version="1.0" encoding="utf-8"?>
<ds:datastoreItem xmlns:ds="http://schemas.openxmlformats.org/officeDocument/2006/customXml" ds:itemID="{5438D380-307C-4784-A744-74C1F95F6719}"/>
</file>

<file path=customXml/itemProps3.xml><?xml version="1.0" encoding="utf-8"?>
<ds:datastoreItem xmlns:ds="http://schemas.openxmlformats.org/officeDocument/2006/customXml" ds:itemID="{C6579851-6D2A-4388-A0F7-E6E2909B40E9}"/>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2565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 Επιγραφικό Μουσείο ενισχύει το Υπουργείο Πολιτισμού και Αθλητισμού τις μουσειακές υποδομές του Άργους</dc:title>
  <dc:subject/>
  <dc:creator>Αικατερίνη Παντελίδη</dc:creator>
  <cp:keywords/>
  <dc:description/>
  <cp:lastModifiedBy>Ελευθερία Πελτέκη</cp:lastModifiedBy>
  <cp:revision>4</cp:revision>
  <dcterms:created xsi:type="dcterms:W3CDTF">2022-07-14T13:19:00Z</dcterms:created>
  <dcterms:modified xsi:type="dcterms:W3CDTF">2022-07-14T13:22:00Z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